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1" w:rsidRDefault="002B6F2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bookmarkStart w:id="0" w:name="_GoBack"/>
      <w:bookmarkEnd w:id="0"/>
    </w:p>
    <w:p w:rsidR="003E01A6" w:rsidRDefault="003E01A6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3E01A6" w:rsidRPr="005928A0" w:rsidRDefault="003E01A6" w:rsidP="003E01A6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5928A0">
        <w:rPr>
          <w:b/>
          <w:szCs w:val="28"/>
        </w:rPr>
        <w:t>РЕКОМЕНДАЦИИ</w:t>
      </w:r>
    </w:p>
    <w:p w:rsidR="003E01A6" w:rsidRDefault="003E01A6" w:rsidP="003E01A6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 xml:space="preserve">ПО ОФОРМЛЕНИЮ ОТЧЕТА УЧАСТНИКА КОНКУРСА О </w:t>
      </w:r>
      <w:proofErr w:type="gramStart"/>
      <w:r>
        <w:rPr>
          <w:szCs w:val="28"/>
        </w:rPr>
        <w:t>ПРОФЕССИОНАЛЬНОЙ</w:t>
      </w:r>
      <w:proofErr w:type="gramEnd"/>
    </w:p>
    <w:p w:rsidR="003E01A6" w:rsidRDefault="003E01A6" w:rsidP="003E01A6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>ДЕЯТЕЛЬНОСТИ, ВЛАДЕНИИ МЕДИЦИНСКИМИ ТЕХНОЛОГИЯМИ</w:t>
      </w:r>
    </w:p>
    <w:p w:rsidR="003E01A6" w:rsidRDefault="003E01A6" w:rsidP="003E01A6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 xml:space="preserve">(МЕТОДИКАМИ), </w:t>
      </w:r>
      <w:proofErr w:type="gramStart"/>
      <w:r>
        <w:rPr>
          <w:szCs w:val="28"/>
        </w:rPr>
        <w:t>ВКЛЮЧАЮЩЕГО</w:t>
      </w:r>
      <w:proofErr w:type="gramEnd"/>
      <w:r>
        <w:rPr>
          <w:szCs w:val="28"/>
        </w:rPr>
        <w:t xml:space="preserve"> СТАТИСТИЧЕСКИЕ ПОКАЗАТЕЛИ</w:t>
      </w:r>
    </w:p>
    <w:p w:rsidR="003E01A6" w:rsidRDefault="003E01A6" w:rsidP="003E01A6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 xml:space="preserve">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3 ГОДА</w:t>
      </w:r>
    </w:p>
    <w:p w:rsidR="00F62EFD" w:rsidRDefault="00F62EFD" w:rsidP="003E01A6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3E01A6" w:rsidRDefault="00F62EFD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F62EFD">
        <w:rPr>
          <w:b/>
          <w:szCs w:val="28"/>
        </w:rPr>
        <w:t>(для специалистов со средним медицинским и фармацевтическим образованием)</w:t>
      </w:r>
    </w:p>
    <w:p w:rsidR="00F62EFD" w:rsidRPr="00F62EFD" w:rsidRDefault="00F62EFD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2B6F21" w:rsidRPr="002D23EE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b/>
          <w:szCs w:val="28"/>
        </w:rPr>
      </w:pPr>
      <w:r w:rsidRPr="002D23EE">
        <w:rPr>
          <w:b/>
          <w:szCs w:val="28"/>
        </w:rPr>
        <w:t>I. Титульный лист.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На титульном листе рекомендуется указать: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- фамилию, имя, отчество (при наличии);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- название отчета с указанием конкретной должности, названия структурного подразделения и медицинской организации;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- год подготовки отчета.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Отчет подписывается лицом, подготовившим отчет, и утверждается руководителем медицинской организации или лицом, исполняющим обязанности в его отсутствие.</w:t>
      </w:r>
    </w:p>
    <w:p w:rsidR="002B6F21" w:rsidRPr="0097575F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b/>
          <w:i/>
          <w:szCs w:val="28"/>
        </w:rPr>
      </w:pPr>
      <w:r w:rsidRPr="0097575F">
        <w:rPr>
          <w:b/>
          <w:i/>
          <w:szCs w:val="28"/>
        </w:rPr>
        <w:t>Отчет печатается на сброшюрованных листах (формата A4), объемом до 25 листов и может содержать таблицы, графики или диаграммы.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</w:p>
    <w:p w:rsidR="002B6F21" w:rsidRPr="002D23EE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b/>
          <w:szCs w:val="28"/>
        </w:rPr>
      </w:pPr>
      <w:r w:rsidRPr="002D23EE">
        <w:rPr>
          <w:b/>
          <w:szCs w:val="28"/>
        </w:rPr>
        <w:t>II. Структура и содержание отчета.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Отчет состоит из трех частей:</w:t>
      </w:r>
    </w:p>
    <w:p w:rsidR="002B6F21" w:rsidRPr="002D23EE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b/>
          <w:szCs w:val="28"/>
          <w:u w:val="single"/>
        </w:rPr>
      </w:pPr>
      <w:r w:rsidRPr="002D23EE">
        <w:rPr>
          <w:b/>
          <w:szCs w:val="28"/>
          <w:u w:val="single"/>
        </w:rPr>
        <w:t>1. Введение - объем до 3 листов.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Введение содержит краткую характеристику медицинской организации и структурного подразделения, в котором работает специалист, в том числе оснащение необходимым для профессиональной деятельности оборудованием.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</w:p>
    <w:p w:rsidR="002B6F21" w:rsidRPr="002D23EE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b/>
          <w:szCs w:val="28"/>
          <w:u w:val="single"/>
        </w:rPr>
      </w:pPr>
      <w:r w:rsidRPr="002D23EE">
        <w:rPr>
          <w:b/>
          <w:szCs w:val="28"/>
          <w:u w:val="single"/>
        </w:rPr>
        <w:t>2. Основная часть - объем до 20 листов.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Основная часть отражает личный вклад в организацию профессиональной деятельности и содержит анализ работы специалиста: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2.1. Общий объем и уровень овладения практическими навыками, знание и использование новых технологий в области профессиональной деятельности.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2.2. Анализ основных показателей деятельности:</w:t>
      </w:r>
    </w:p>
    <w:p w:rsidR="004171C0" w:rsidRPr="004171C0" w:rsidRDefault="004171C0" w:rsidP="00597C48">
      <w:pPr>
        <w:ind w:firstLine="360"/>
        <w:rPr>
          <w:rStyle w:val="FontStyle40"/>
          <w:sz w:val="28"/>
          <w:szCs w:val="28"/>
        </w:rPr>
      </w:pPr>
      <w:r w:rsidRPr="004171C0">
        <w:rPr>
          <w:rStyle w:val="FontStyle40"/>
          <w:sz w:val="28"/>
          <w:szCs w:val="28"/>
        </w:rPr>
        <w:t>Приводится сравнение собственных дан</w:t>
      </w:r>
      <w:r>
        <w:rPr>
          <w:rStyle w:val="FontStyle40"/>
          <w:sz w:val="28"/>
          <w:szCs w:val="28"/>
        </w:rPr>
        <w:t>ных с аналогичными показателями</w:t>
      </w:r>
      <w:r w:rsidRPr="004171C0">
        <w:rPr>
          <w:rStyle w:val="FontStyle40"/>
          <w:sz w:val="28"/>
          <w:szCs w:val="28"/>
        </w:rPr>
        <w:t xml:space="preserve">. За каждым цифровым материалом (таблицей, графиком, диаграммой) должно следовать аналитическое пояснение, раскрывающее </w:t>
      </w:r>
      <w:r w:rsidRPr="004171C0">
        <w:rPr>
          <w:rStyle w:val="FontStyle40"/>
          <w:sz w:val="28"/>
          <w:szCs w:val="28"/>
        </w:rPr>
        <w:lastRenderedPageBreak/>
        <w:t>сущность динамик</w:t>
      </w:r>
      <w:r w:rsidR="00F4251B">
        <w:rPr>
          <w:rStyle w:val="FontStyle40"/>
          <w:sz w:val="28"/>
          <w:szCs w:val="28"/>
        </w:rPr>
        <w:t>и цифр (или отсутствие таковой)</w:t>
      </w:r>
      <w:r w:rsidRPr="004171C0">
        <w:rPr>
          <w:rStyle w:val="FontStyle40"/>
          <w:sz w:val="28"/>
          <w:szCs w:val="28"/>
        </w:rPr>
        <w:t>.</w:t>
      </w:r>
      <w:r w:rsidR="00597C48">
        <w:rPr>
          <w:rStyle w:val="FontStyle40"/>
          <w:sz w:val="28"/>
          <w:szCs w:val="28"/>
        </w:rPr>
        <w:t xml:space="preserve"> </w:t>
      </w:r>
      <w:r w:rsidRPr="004171C0">
        <w:rPr>
          <w:rStyle w:val="FontStyle40"/>
          <w:sz w:val="28"/>
          <w:szCs w:val="28"/>
        </w:rPr>
        <w:t>Руководителям сестринских служб (старшая медсестра</w:t>
      </w:r>
      <w:r w:rsidR="00FB50E9">
        <w:rPr>
          <w:rStyle w:val="FontStyle40"/>
          <w:sz w:val="28"/>
          <w:szCs w:val="28"/>
        </w:rPr>
        <w:t>)</w:t>
      </w:r>
      <w:r w:rsidRPr="004171C0">
        <w:rPr>
          <w:rStyle w:val="FontStyle40"/>
          <w:sz w:val="28"/>
          <w:szCs w:val="28"/>
        </w:rPr>
        <w:t xml:space="preserve"> отразить по всем разделам основные функции менеджмента: организацию, планирование, мотивацию и контроль.</w:t>
      </w:r>
    </w:p>
    <w:p w:rsidR="00FB50E9" w:rsidRDefault="004171C0" w:rsidP="004171C0">
      <w:pPr>
        <w:numPr>
          <w:ilvl w:val="0"/>
          <w:numId w:val="1"/>
        </w:numPr>
        <w:rPr>
          <w:rStyle w:val="FontStyle40"/>
          <w:sz w:val="28"/>
          <w:szCs w:val="28"/>
        </w:rPr>
      </w:pPr>
      <w:r w:rsidRPr="00FB50E9">
        <w:rPr>
          <w:rStyle w:val="FontStyle34"/>
          <w:b w:val="0"/>
          <w:bCs w:val="0"/>
          <w:sz w:val="28"/>
          <w:szCs w:val="28"/>
        </w:rPr>
        <w:t>Характеристика контингента пациентов</w:t>
      </w:r>
      <w:r w:rsidR="00FB50E9" w:rsidRPr="00FB50E9">
        <w:rPr>
          <w:rStyle w:val="FontStyle34"/>
          <w:b w:val="0"/>
          <w:bCs w:val="0"/>
          <w:sz w:val="28"/>
          <w:szCs w:val="28"/>
        </w:rPr>
        <w:t>: с</w:t>
      </w:r>
      <w:r w:rsidRPr="00FB50E9">
        <w:rPr>
          <w:rStyle w:val="FontStyle40"/>
          <w:sz w:val="28"/>
          <w:szCs w:val="28"/>
        </w:rPr>
        <w:t>труктура пациентов структурного подразделения / отде</w:t>
      </w:r>
      <w:r w:rsidR="00FB50E9" w:rsidRPr="00FB50E9">
        <w:rPr>
          <w:rStyle w:val="FontStyle40"/>
          <w:sz w:val="28"/>
          <w:szCs w:val="28"/>
        </w:rPr>
        <w:t xml:space="preserve">ления (возраст, пол, нозологии). </w:t>
      </w:r>
      <w:r w:rsidRPr="00FB50E9">
        <w:rPr>
          <w:rStyle w:val="FontStyle40"/>
          <w:sz w:val="28"/>
          <w:szCs w:val="28"/>
        </w:rPr>
        <w:t>Особенности ухода за пациентами.</w:t>
      </w:r>
      <w:r w:rsidR="00FB50E9" w:rsidRPr="00FB50E9">
        <w:rPr>
          <w:rStyle w:val="FontStyle40"/>
          <w:sz w:val="28"/>
          <w:szCs w:val="28"/>
        </w:rPr>
        <w:t xml:space="preserve"> </w:t>
      </w:r>
      <w:r w:rsidRPr="00FB50E9">
        <w:rPr>
          <w:rStyle w:val="FontStyle40"/>
          <w:sz w:val="28"/>
          <w:szCs w:val="28"/>
        </w:rPr>
        <w:t>Организация благоприятных социально-психологических условий пребывания пациентов в ЛПУ</w:t>
      </w:r>
      <w:r w:rsidR="00FB50E9" w:rsidRPr="00FB50E9">
        <w:rPr>
          <w:rStyle w:val="FontStyle40"/>
          <w:sz w:val="28"/>
          <w:szCs w:val="28"/>
        </w:rPr>
        <w:t>.</w:t>
      </w:r>
    </w:p>
    <w:p w:rsidR="00FB50E9" w:rsidRDefault="004171C0" w:rsidP="004171C0">
      <w:pPr>
        <w:numPr>
          <w:ilvl w:val="0"/>
          <w:numId w:val="1"/>
        </w:numPr>
        <w:rPr>
          <w:rStyle w:val="FontStyle40"/>
          <w:sz w:val="28"/>
          <w:szCs w:val="28"/>
        </w:rPr>
      </w:pPr>
      <w:r w:rsidRPr="00FB50E9">
        <w:rPr>
          <w:rStyle w:val="FontStyle34"/>
          <w:b w:val="0"/>
          <w:bCs w:val="0"/>
          <w:sz w:val="28"/>
          <w:szCs w:val="28"/>
        </w:rPr>
        <w:t>Количественные показатели</w:t>
      </w:r>
      <w:r w:rsidR="00FB50E9" w:rsidRPr="00FB50E9">
        <w:rPr>
          <w:rStyle w:val="FontStyle34"/>
          <w:b w:val="0"/>
          <w:bCs w:val="0"/>
          <w:sz w:val="28"/>
          <w:szCs w:val="28"/>
        </w:rPr>
        <w:t>: р</w:t>
      </w:r>
      <w:r w:rsidRPr="00FB50E9">
        <w:rPr>
          <w:rStyle w:val="FontStyle40"/>
          <w:sz w:val="28"/>
          <w:szCs w:val="28"/>
        </w:rPr>
        <w:t>езультаты своей работы в виде таблиц (перечисление наименований и количество выполненных за отчетный период сестринских манипуляций).</w:t>
      </w:r>
      <w:r w:rsidR="00FB50E9" w:rsidRPr="00FB50E9">
        <w:rPr>
          <w:rStyle w:val="FontStyle40"/>
          <w:sz w:val="28"/>
          <w:szCs w:val="28"/>
        </w:rPr>
        <w:t xml:space="preserve"> </w:t>
      </w:r>
    </w:p>
    <w:p w:rsidR="004171C0" w:rsidRPr="00FB50E9" w:rsidRDefault="004171C0" w:rsidP="004171C0">
      <w:pPr>
        <w:numPr>
          <w:ilvl w:val="0"/>
          <w:numId w:val="1"/>
        </w:numPr>
        <w:rPr>
          <w:rStyle w:val="FontStyle34"/>
          <w:b w:val="0"/>
          <w:bCs w:val="0"/>
          <w:sz w:val="28"/>
          <w:szCs w:val="28"/>
        </w:rPr>
      </w:pPr>
      <w:r w:rsidRPr="00FB50E9">
        <w:rPr>
          <w:rStyle w:val="FontStyle40"/>
          <w:sz w:val="28"/>
          <w:szCs w:val="28"/>
        </w:rPr>
        <w:t>Инновации</w:t>
      </w:r>
      <w:r w:rsidR="00FB50E9" w:rsidRPr="00FB50E9">
        <w:rPr>
          <w:rStyle w:val="FontStyle40"/>
          <w:sz w:val="28"/>
          <w:szCs w:val="28"/>
        </w:rPr>
        <w:t>: р</w:t>
      </w:r>
      <w:r w:rsidRPr="00FB50E9">
        <w:rPr>
          <w:rStyle w:val="FontStyle40"/>
          <w:sz w:val="28"/>
          <w:szCs w:val="28"/>
        </w:rPr>
        <w:t>ационализаторская работа или освоение и внедрение новых сестринских технологий в лечении,  профилактике и реабилитации.</w:t>
      </w:r>
      <w:r w:rsidR="00FB50E9" w:rsidRPr="00FB50E9">
        <w:rPr>
          <w:rStyle w:val="FontStyle40"/>
          <w:sz w:val="28"/>
          <w:szCs w:val="28"/>
        </w:rPr>
        <w:t xml:space="preserve"> </w:t>
      </w:r>
      <w:r w:rsidRPr="00FB50E9">
        <w:rPr>
          <w:rStyle w:val="FontStyle40"/>
          <w:sz w:val="28"/>
          <w:szCs w:val="28"/>
        </w:rPr>
        <w:t>Преимущества современных сестринских технологий ухода.</w:t>
      </w:r>
      <w:r w:rsidR="00FB50E9" w:rsidRPr="00FB50E9">
        <w:rPr>
          <w:rStyle w:val="FontStyle40"/>
          <w:sz w:val="28"/>
          <w:szCs w:val="28"/>
        </w:rPr>
        <w:t xml:space="preserve"> </w:t>
      </w:r>
      <w:r w:rsidRPr="00FB50E9">
        <w:rPr>
          <w:rStyle w:val="FontStyle40"/>
          <w:sz w:val="28"/>
          <w:szCs w:val="28"/>
        </w:rPr>
        <w:t>Лечебно-диагностический эффект, достигнутый в результате внедрения инноваций.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bookmarkStart w:id="1" w:name="Par53"/>
      <w:bookmarkEnd w:id="1"/>
      <w:r>
        <w:rPr>
          <w:szCs w:val="28"/>
        </w:rPr>
        <w:t>2.</w:t>
      </w:r>
      <w:r w:rsidR="00597C48">
        <w:rPr>
          <w:szCs w:val="28"/>
        </w:rPr>
        <w:t>3</w:t>
      </w:r>
      <w:r>
        <w:rPr>
          <w:szCs w:val="28"/>
        </w:rPr>
        <w:t xml:space="preserve">. </w:t>
      </w:r>
      <w:r w:rsidR="00597C48">
        <w:rPr>
          <w:szCs w:val="28"/>
        </w:rPr>
        <w:t xml:space="preserve">Профилактическая работа: </w:t>
      </w:r>
    </w:p>
    <w:p w:rsidR="00597C48" w:rsidRPr="00597C48" w:rsidRDefault="00597C48" w:rsidP="00597C48">
      <w:pPr>
        <w:pStyle w:val="Style13"/>
        <w:widowControl/>
        <w:numPr>
          <w:ilvl w:val="0"/>
          <w:numId w:val="4"/>
        </w:numPr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Формы профилактической работы (беседы, лекции, санитарные бюллетени, уголки здоровья, презентации и т.п.) по вопросам формирования здорового образа жизни населения:</w:t>
      </w:r>
    </w:p>
    <w:p w:rsidR="00597C48" w:rsidRPr="00597C48" w:rsidRDefault="00597C48" w:rsidP="00597C48">
      <w:pPr>
        <w:pStyle w:val="Style8"/>
        <w:widowControl/>
        <w:numPr>
          <w:ilvl w:val="0"/>
          <w:numId w:val="4"/>
        </w:numPr>
        <w:tabs>
          <w:tab w:val="left" w:pos="254"/>
        </w:tabs>
        <w:jc w:val="both"/>
        <w:rPr>
          <w:rStyle w:val="FontStyle40"/>
          <w:sz w:val="28"/>
          <w:szCs w:val="28"/>
        </w:rPr>
      </w:pPr>
      <w:proofErr w:type="spellStart"/>
      <w:r w:rsidRPr="00597C48">
        <w:rPr>
          <w:rStyle w:val="FontStyle40"/>
          <w:sz w:val="28"/>
          <w:szCs w:val="28"/>
        </w:rPr>
        <w:t>медико</w:t>
      </w:r>
      <w:proofErr w:type="spellEnd"/>
      <w:r w:rsidRPr="00597C48">
        <w:rPr>
          <w:rStyle w:val="FontStyle40"/>
          <w:sz w:val="28"/>
          <w:szCs w:val="28"/>
        </w:rPr>
        <w:t xml:space="preserve"> - гигиеническое образование и воспитание населения;</w:t>
      </w:r>
    </w:p>
    <w:p w:rsidR="00597C48" w:rsidRPr="00597C48" w:rsidRDefault="00597C48" w:rsidP="00597C48">
      <w:pPr>
        <w:pStyle w:val="Style8"/>
        <w:widowControl/>
        <w:numPr>
          <w:ilvl w:val="0"/>
          <w:numId w:val="4"/>
        </w:numPr>
        <w:tabs>
          <w:tab w:val="left" w:pos="254"/>
        </w:tabs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меры по профилактике вредных привычек;</w:t>
      </w:r>
    </w:p>
    <w:p w:rsidR="00597C48" w:rsidRPr="00597C48" w:rsidRDefault="00597C48" w:rsidP="00597C48">
      <w:pPr>
        <w:pStyle w:val="Style8"/>
        <w:widowControl/>
        <w:numPr>
          <w:ilvl w:val="0"/>
          <w:numId w:val="4"/>
        </w:numPr>
        <w:tabs>
          <w:tab w:val="left" w:pos="254"/>
        </w:tabs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мотивация граждан к здоровому образу жизни;</w:t>
      </w:r>
    </w:p>
    <w:p w:rsidR="00597C48" w:rsidRPr="00597C48" w:rsidRDefault="00597C48" w:rsidP="00597C48">
      <w:pPr>
        <w:pStyle w:val="Style8"/>
        <w:widowControl/>
        <w:numPr>
          <w:ilvl w:val="0"/>
          <w:numId w:val="4"/>
        </w:numPr>
        <w:tabs>
          <w:tab w:val="left" w:pos="254"/>
        </w:tabs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 xml:space="preserve">профилактика различных заболеваний и факторов риска неинфекционных заболеваний (образование и обучение различных групп населения в вопросах здорового питания; пропаганда и стимулирование активного образа жизни, образование населения в вопросах физической культуры). 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2.</w:t>
      </w:r>
      <w:r w:rsidR="00597C48">
        <w:rPr>
          <w:szCs w:val="28"/>
        </w:rPr>
        <w:t>4</w:t>
      </w:r>
      <w:r>
        <w:rPr>
          <w:szCs w:val="28"/>
        </w:rPr>
        <w:t>. Повышение профессионального уровня</w:t>
      </w:r>
      <w:proofErr w:type="gramStart"/>
      <w:r w:rsidR="00597C48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>частие в работе профессиональных медицинских обществ и ассоциаций, научно-практических конференциях и т.д.).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научно-практические конференции, семинары (организатор, докладчик, участник, слушатель);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публикации;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проектная деятельность;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участие в профессиональных конкурсах;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работа в качестве эксперта по оценке деятельности медицинского персонала;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разработка технологий сестринской деятельности, алгоритмов манипуляций;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разработка учебно-методических материалов для использования в сестринской/медицинской практике;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lastRenderedPageBreak/>
        <w:t>участие в работе школ для пациентов / родственников;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подготовка рефератов;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разработка учебно-методических пособий для обучения подчинённых, студентов;</w:t>
      </w:r>
    </w:p>
    <w:p w:rsidR="00597C48" w:rsidRPr="00597C48" w:rsidRDefault="00597C48" w:rsidP="00597C48">
      <w:pPr>
        <w:pStyle w:val="Style4"/>
        <w:widowControl/>
        <w:numPr>
          <w:ilvl w:val="0"/>
          <w:numId w:val="7"/>
        </w:numPr>
        <w:spacing w:line="240" w:lineRule="auto"/>
        <w:jc w:val="both"/>
        <w:rPr>
          <w:rStyle w:val="FontStyle40"/>
          <w:sz w:val="28"/>
          <w:szCs w:val="28"/>
        </w:rPr>
      </w:pPr>
      <w:r w:rsidRPr="00597C48">
        <w:rPr>
          <w:rStyle w:val="FontStyle40"/>
          <w:sz w:val="28"/>
          <w:szCs w:val="28"/>
        </w:rPr>
        <w:t>проведение мастер-классов, тренировочных занятий;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2.</w:t>
      </w:r>
      <w:r w:rsidR="00597C48">
        <w:rPr>
          <w:szCs w:val="28"/>
        </w:rPr>
        <w:t>5</w:t>
      </w:r>
      <w:r>
        <w:rPr>
          <w:szCs w:val="28"/>
        </w:rPr>
        <w:t>. Наставничество, обмен опытом, работа с молодыми специалистами.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</w:p>
    <w:p w:rsidR="002B6F21" w:rsidRPr="002D23EE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b/>
          <w:szCs w:val="28"/>
          <w:u w:val="single"/>
        </w:rPr>
      </w:pPr>
      <w:r w:rsidRPr="002D23EE">
        <w:rPr>
          <w:b/>
          <w:szCs w:val="28"/>
          <w:u w:val="single"/>
        </w:rPr>
        <w:t>3. Заключение - объем до 2 листов.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>Подвести основные итоги работы и обозначить основные направления совершенствования профессиональной деятельности.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 xml:space="preserve">Примечание: количественные и качественные показатели работы </w:t>
      </w:r>
      <w:r w:rsidR="00F4251B">
        <w:rPr>
          <w:szCs w:val="28"/>
        </w:rPr>
        <w:t>специалиста</w:t>
      </w:r>
      <w:r>
        <w:rPr>
          <w:szCs w:val="28"/>
        </w:rPr>
        <w:t xml:space="preserve"> в зависимости от профиля </w:t>
      </w:r>
      <w:r w:rsidR="00F4251B">
        <w:rPr>
          <w:szCs w:val="28"/>
        </w:rPr>
        <w:t>деятельности</w:t>
      </w:r>
      <w:r>
        <w:rPr>
          <w:szCs w:val="28"/>
        </w:rPr>
        <w:t>, рассчитываются и оцениваются с учетом сведений, содержащихся в первичной медицинской учетной документации и в формах федерального и отраслево</w:t>
      </w:r>
      <w:r w:rsidR="003E01A6">
        <w:rPr>
          <w:szCs w:val="28"/>
        </w:rPr>
        <w:t>го статистического наблюдения.</w:t>
      </w:r>
    </w:p>
    <w:p w:rsidR="002B6F21" w:rsidRDefault="002B6F21">
      <w:pPr>
        <w:widowControl w:val="0"/>
        <w:autoSpaceDE w:val="0"/>
        <w:autoSpaceDN w:val="0"/>
        <w:adjustRightInd w:val="0"/>
        <w:spacing w:after="0"/>
        <w:ind w:firstLine="540"/>
        <w:rPr>
          <w:szCs w:val="28"/>
        </w:rPr>
      </w:pPr>
    </w:p>
    <w:sectPr w:rsidR="002B6F21" w:rsidSect="00E9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CFA"/>
    <w:multiLevelType w:val="hybridMultilevel"/>
    <w:tmpl w:val="92F8B694"/>
    <w:lvl w:ilvl="0" w:tplc="B9BC023C">
      <w:numFmt w:val="bullet"/>
      <w:lvlText w:val="•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25B3F"/>
    <w:multiLevelType w:val="hybridMultilevel"/>
    <w:tmpl w:val="824400CA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1EE32FF3"/>
    <w:multiLevelType w:val="hybridMultilevel"/>
    <w:tmpl w:val="4EAEC1DA"/>
    <w:lvl w:ilvl="0" w:tplc="B9BC023C">
      <w:numFmt w:val="bullet"/>
      <w:lvlText w:val="•"/>
      <w:lvlJc w:val="left"/>
      <w:pPr>
        <w:tabs>
          <w:tab w:val="num" w:pos="754"/>
        </w:tabs>
        <w:ind w:left="111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">
    <w:nsid w:val="2C991526"/>
    <w:multiLevelType w:val="hybridMultilevel"/>
    <w:tmpl w:val="164E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0131"/>
    <w:multiLevelType w:val="hybridMultilevel"/>
    <w:tmpl w:val="BBE8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21"/>
    <w:rsid w:val="00003356"/>
    <w:rsid w:val="00010CDD"/>
    <w:rsid w:val="000254F3"/>
    <w:rsid w:val="000436FE"/>
    <w:rsid w:val="00044AEF"/>
    <w:rsid w:val="00057F26"/>
    <w:rsid w:val="00072DC0"/>
    <w:rsid w:val="00082159"/>
    <w:rsid w:val="00087308"/>
    <w:rsid w:val="000950A7"/>
    <w:rsid w:val="000A0D48"/>
    <w:rsid w:val="000A275E"/>
    <w:rsid w:val="000B1548"/>
    <w:rsid w:val="000C2993"/>
    <w:rsid w:val="000C7BEE"/>
    <w:rsid w:val="000E1636"/>
    <w:rsid w:val="0010171B"/>
    <w:rsid w:val="001020DB"/>
    <w:rsid w:val="00103974"/>
    <w:rsid w:val="00121EDB"/>
    <w:rsid w:val="001303E9"/>
    <w:rsid w:val="0013622A"/>
    <w:rsid w:val="00147A8F"/>
    <w:rsid w:val="00147D38"/>
    <w:rsid w:val="00150879"/>
    <w:rsid w:val="0015267A"/>
    <w:rsid w:val="00166ED6"/>
    <w:rsid w:val="00167E38"/>
    <w:rsid w:val="001725A0"/>
    <w:rsid w:val="00177743"/>
    <w:rsid w:val="00177D02"/>
    <w:rsid w:val="00182C3B"/>
    <w:rsid w:val="00191341"/>
    <w:rsid w:val="001940A0"/>
    <w:rsid w:val="001A67BA"/>
    <w:rsid w:val="001C4FE1"/>
    <w:rsid w:val="001E4094"/>
    <w:rsid w:val="001E5D51"/>
    <w:rsid w:val="001F0756"/>
    <w:rsid w:val="00212A7F"/>
    <w:rsid w:val="00236C11"/>
    <w:rsid w:val="00242FDA"/>
    <w:rsid w:val="002511CE"/>
    <w:rsid w:val="0026581D"/>
    <w:rsid w:val="00272012"/>
    <w:rsid w:val="002851E0"/>
    <w:rsid w:val="002961AF"/>
    <w:rsid w:val="002B264C"/>
    <w:rsid w:val="002B6F21"/>
    <w:rsid w:val="002C002C"/>
    <w:rsid w:val="002C26FE"/>
    <w:rsid w:val="002C3443"/>
    <w:rsid w:val="002D23EE"/>
    <w:rsid w:val="002D5797"/>
    <w:rsid w:val="002D5D6A"/>
    <w:rsid w:val="002E0A81"/>
    <w:rsid w:val="00336195"/>
    <w:rsid w:val="00354E6E"/>
    <w:rsid w:val="00360C0D"/>
    <w:rsid w:val="00372ABD"/>
    <w:rsid w:val="00373777"/>
    <w:rsid w:val="00380434"/>
    <w:rsid w:val="00390D54"/>
    <w:rsid w:val="00392C40"/>
    <w:rsid w:val="00393B15"/>
    <w:rsid w:val="00394042"/>
    <w:rsid w:val="00394B0A"/>
    <w:rsid w:val="003A4924"/>
    <w:rsid w:val="003B0D35"/>
    <w:rsid w:val="003B699D"/>
    <w:rsid w:val="003C6C4A"/>
    <w:rsid w:val="003E01A6"/>
    <w:rsid w:val="004006FC"/>
    <w:rsid w:val="004011FB"/>
    <w:rsid w:val="00401AE7"/>
    <w:rsid w:val="00413500"/>
    <w:rsid w:val="004171C0"/>
    <w:rsid w:val="00417E5A"/>
    <w:rsid w:val="00435685"/>
    <w:rsid w:val="00436E5D"/>
    <w:rsid w:val="0044464E"/>
    <w:rsid w:val="00464575"/>
    <w:rsid w:val="00471513"/>
    <w:rsid w:val="004811A3"/>
    <w:rsid w:val="00496D36"/>
    <w:rsid w:val="004A2C25"/>
    <w:rsid w:val="004A6E91"/>
    <w:rsid w:val="004B70FF"/>
    <w:rsid w:val="004C5C25"/>
    <w:rsid w:val="004D3E9B"/>
    <w:rsid w:val="004D4979"/>
    <w:rsid w:val="004E0FC6"/>
    <w:rsid w:val="004F646F"/>
    <w:rsid w:val="00520792"/>
    <w:rsid w:val="005220CF"/>
    <w:rsid w:val="00522B14"/>
    <w:rsid w:val="005366BF"/>
    <w:rsid w:val="00541003"/>
    <w:rsid w:val="00565158"/>
    <w:rsid w:val="00570A3A"/>
    <w:rsid w:val="0057492F"/>
    <w:rsid w:val="00582E08"/>
    <w:rsid w:val="005928A0"/>
    <w:rsid w:val="00597C48"/>
    <w:rsid w:val="005A5D4D"/>
    <w:rsid w:val="005C306C"/>
    <w:rsid w:val="005C7A10"/>
    <w:rsid w:val="005E3C65"/>
    <w:rsid w:val="005E4D88"/>
    <w:rsid w:val="005F26C2"/>
    <w:rsid w:val="00601CB4"/>
    <w:rsid w:val="006233C7"/>
    <w:rsid w:val="0062695B"/>
    <w:rsid w:val="006312A7"/>
    <w:rsid w:val="00640A75"/>
    <w:rsid w:val="006427CB"/>
    <w:rsid w:val="006472C0"/>
    <w:rsid w:val="00653BD8"/>
    <w:rsid w:val="00661397"/>
    <w:rsid w:val="00663D5F"/>
    <w:rsid w:val="00672A8D"/>
    <w:rsid w:val="00673E7A"/>
    <w:rsid w:val="00684443"/>
    <w:rsid w:val="006A00EC"/>
    <w:rsid w:val="006B465D"/>
    <w:rsid w:val="006B6424"/>
    <w:rsid w:val="006D4B4D"/>
    <w:rsid w:val="006E44B4"/>
    <w:rsid w:val="006E7D13"/>
    <w:rsid w:val="006F0484"/>
    <w:rsid w:val="006F50C2"/>
    <w:rsid w:val="00711C3B"/>
    <w:rsid w:val="00711EC2"/>
    <w:rsid w:val="0072132A"/>
    <w:rsid w:val="00730E52"/>
    <w:rsid w:val="00736C94"/>
    <w:rsid w:val="00737858"/>
    <w:rsid w:val="00745001"/>
    <w:rsid w:val="0074590D"/>
    <w:rsid w:val="00767603"/>
    <w:rsid w:val="007821BA"/>
    <w:rsid w:val="00791DFA"/>
    <w:rsid w:val="00796EF7"/>
    <w:rsid w:val="007A6487"/>
    <w:rsid w:val="007B6278"/>
    <w:rsid w:val="007C560E"/>
    <w:rsid w:val="007D1000"/>
    <w:rsid w:val="007D1F06"/>
    <w:rsid w:val="007D2FF2"/>
    <w:rsid w:val="007D4965"/>
    <w:rsid w:val="007D667D"/>
    <w:rsid w:val="007E1360"/>
    <w:rsid w:val="007E4419"/>
    <w:rsid w:val="007F5E36"/>
    <w:rsid w:val="007F76C8"/>
    <w:rsid w:val="008175B6"/>
    <w:rsid w:val="00840B35"/>
    <w:rsid w:val="00843B9B"/>
    <w:rsid w:val="00852EF7"/>
    <w:rsid w:val="0085304A"/>
    <w:rsid w:val="008565A7"/>
    <w:rsid w:val="008607BE"/>
    <w:rsid w:val="00864AA5"/>
    <w:rsid w:val="00866A83"/>
    <w:rsid w:val="008729FD"/>
    <w:rsid w:val="008752CE"/>
    <w:rsid w:val="00885088"/>
    <w:rsid w:val="0089384D"/>
    <w:rsid w:val="00893E60"/>
    <w:rsid w:val="0089776E"/>
    <w:rsid w:val="008A0DC9"/>
    <w:rsid w:val="008A1FFD"/>
    <w:rsid w:val="008B23C9"/>
    <w:rsid w:val="008B2AD3"/>
    <w:rsid w:val="008B30CC"/>
    <w:rsid w:val="008C4E1F"/>
    <w:rsid w:val="008F5967"/>
    <w:rsid w:val="008F6416"/>
    <w:rsid w:val="008F6F32"/>
    <w:rsid w:val="00900144"/>
    <w:rsid w:val="00920FDB"/>
    <w:rsid w:val="009210A5"/>
    <w:rsid w:val="00926565"/>
    <w:rsid w:val="00936C7F"/>
    <w:rsid w:val="0094056D"/>
    <w:rsid w:val="009520CB"/>
    <w:rsid w:val="00953B5F"/>
    <w:rsid w:val="00967A33"/>
    <w:rsid w:val="0097575F"/>
    <w:rsid w:val="00986A3F"/>
    <w:rsid w:val="00991FD7"/>
    <w:rsid w:val="009930D3"/>
    <w:rsid w:val="009949FF"/>
    <w:rsid w:val="0099798C"/>
    <w:rsid w:val="009A0A2D"/>
    <w:rsid w:val="009D447D"/>
    <w:rsid w:val="009E0BAA"/>
    <w:rsid w:val="009E6B90"/>
    <w:rsid w:val="00A05254"/>
    <w:rsid w:val="00A20644"/>
    <w:rsid w:val="00A247E7"/>
    <w:rsid w:val="00A25A50"/>
    <w:rsid w:val="00A52567"/>
    <w:rsid w:val="00A60925"/>
    <w:rsid w:val="00A62477"/>
    <w:rsid w:val="00A630B9"/>
    <w:rsid w:val="00A634CF"/>
    <w:rsid w:val="00A90C3A"/>
    <w:rsid w:val="00A92A01"/>
    <w:rsid w:val="00AB08D0"/>
    <w:rsid w:val="00AB7F51"/>
    <w:rsid w:val="00B23BF0"/>
    <w:rsid w:val="00B41C27"/>
    <w:rsid w:val="00B4710E"/>
    <w:rsid w:val="00B47839"/>
    <w:rsid w:val="00B6181B"/>
    <w:rsid w:val="00B71372"/>
    <w:rsid w:val="00BA4C4E"/>
    <w:rsid w:val="00BA5969"/>
    <w:rsid w:val="00BC77CD"/>
    <w:rsid w:val="00BD6E33"/>
    <w:rsid w:val="00BF1DAB"/>
    <w:rsid w:val="00C01142"/>
    <w:rsid w:val="00C06E23"/>
    <w:rsid w:val="00C13001"/>
    <w:rsid w:val="00C46B17"/>
    <w:rsid w:val="00C57334"/>
    <w:rsid w:val="00C616C5"/>
    <w:rsid w:val="00C77B44"/>
    <w:rsid w:val="00C8048C"/>
    <w:rsid w:val="00CB2FC4"/>
    <w:rsid w:val="00CB3FD7"/>
    <w:rsid w:val="00CD2075"/>
    <w:rsid w:val="00CD4E4B"/>
    <w:rsid w:val="00CD5AAA"/>
    <w:rsid w:val="00CD5BEF"/>
    <w:rsid w:val="00CF3802"/>
    <w:rsid w:val="00CF48C9"/>
    <w:rsid w:val="00D06080"/>
    <w:rsid w:val="00D14BC8"/>
    <w:rsid w:val="00D15DBD"/>
    <w:rsid w:val="00D17FBF"/>
    <w:rsid w:val="00D35D28"/>
    <w:rsid w:val="00D57037"/>
    <w:rsid w:val="00D62D7E"/>
    <w:rsid w:val="00D902B4"/>
    <w:rsid w:val="00D9077C"/>
    <w:rsid w:val="00D97C26"/>
    <w:rsid w:val="00DA7B3B"/>
    <w:rsid w:val="00DB3491"/>
    <w:rsid w:val="00DB41DF"/>
    <w:rsid w:val="00DB5378"/>
    <w:rsid w:val="00DB7FA5"/>
    <w:rsid w:val="00DC44F3"/>
    <w:rsid w:val="00DC6852"/>
    <w:rsid w:val="00DD3524"/>
    <w:rsid w:val="00DE6910"/>
    <w:rsid w:val="00E15840"/>
    <w:rsid w:val="00E50455"/>
    <w:rsid w:val="00E563E5"/>
    <w:rsid w:val="00E618FD"/>
    <w:rsid w:val="00E667EC"/>
    <w:rsid w:val="00E743A6"/>
    <w:rsid w:val="00E97A55"/>
    <w:rsid w:val="00EA2A1E"/>
    <w:rsid w:val="00EB04E2"/>
    <w:rsid w:val="00ED19BD"/>
    <w:rsid w:val="00EE59CA"/>
    <w:rsid w:val="00EE7FC8"/>
    <w:rsid w:val="00EF22DB"/>
    <w:rsid w:val="00F00D81"/>
    <w:rsid w:val="00F0164C"/>
    <w:rsid w:val="00F061B8"/>
    <w:rsid w:val="00F06B95"/>
    <w:rsid w:val="00F1200C"/>
    <w:rsid w:val="00F1302F"/>
    <w:rsid w:val="00F17F5E"/>
    <w:rsid w:val="00F25A37"/>
    <w:rsid w:val="00F4251B"/>
    <w:rsid w:val="00F62EFD"/>
    <w:rsid w:val="00F67C1E"/>
    <w:rsid w:val="00F75FB8"/>
    <w:rsid w:val="00F85B85"/>
    <w:rsid w:val="00F87598"/>
    <w:rsid w:val="00FB50E9"/>
    <w:rsid w:val="00FC2D6E"/>
    <w:rsid w:val="00FD515B"/>
    <w:rsid w:val="00FD51A8"/>
    <w:rsid w:val="00FD7F69"/>
    <w:rsid w:val="00FE1A0D"/>
    <w:rsid w:val="00FF488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5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6F21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4171C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uiPriority w:val="99"/>
    <w:rsid w:val="004171C0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9">
    <w:name w:val="Font Style39"/>
    <w:uiPriority w:val="99"/>
    <w:rsid w:val="004171C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0">
    <w:name w:val="Font Style40"/>
    <w:uiPriority w:val="99"/>
    <w:rsid w:val="004171C0"/>
    <w:rPr>
      <w:rFonts w:ascii="Times New Roman" w:hAnsi="Times New Roman" w:cs="Times New Roman" w:hint="default"/>
      <w:sz w:val="14"/>
      <w:szCs w:val="14"/>
    </w:rPr>
  </w:style>
  <w:style w:type="paragraph" w:customStyle="1" w:styleId="Style8">
    <w:name w:val="Style8"/>
    <w:basedOn w:val="a"/>
    <w:uiPriority w:val="99"/>
    <w:rsid w:val="00597C48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97C48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7C48"/>
    <w:pPr>
      <w:widowControl w:val="0"/>
      <w:autoSpaceDE w:val="0"/>
      <w:autoSpaceDN w:val="0"/>
      <w:adjustRightInd w:val="0"/>
      <w:spacing w:after="0" w:line="155" w:lineRule="exact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5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2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6F21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4171C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uiPriority w:val="99"/>
    <w:rsid w:val="004171C0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9">
    <w:name w:val="Font Style39"/>
    <w:uiPriority w:val="99"/>
    <w:rsid w:val="004171C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0">
    <w:name w:val="Font Style40"/>
    <w:uiPriority w:val="99"/>
    <w:rsid w:val="004171C0"/>
    <w:rPr>
      <w:rFonts w:ascii="Times New Roman" w:hAnsi="Times New Roman" w:cs="Times New Roman" w:hint="default"/>
      <w:sz w:val="14"/>
      <w:szCs w:val="14"/>
    </w:rPr>
  </w:style>
  <w:style w:type="paragraph" w:customStyle="1" w:styleId="Style8">
    <w:name w:val="Style8"/>
    <w:basedOn w:val="a"/>
    <w:uiPriority w:val="99"/>
    <w:rsid w:val="00597C48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97C48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7C48"/>
    <w:pPr>
      <w:widowControl w:val="0"/>
      <w:autoSpaceDE w:val="0"/>
      <w:autoSpaceDN w:val="0"/>
      <w:adjustRightInd w:val="0"/>
      <w:spacing w:after="0" w:line="155" w:lineRule="exact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Михайловна</dc:creator>
  <cp:lastModifiedBy>User</cp:lastModifiedBy>
  <cp:revision>2</cp:revision>
  <cp:lastPrinted>2014-02-24T11:55:00Z</cp:lastPrinted>
  <dcterms:created xsi:type="dcterms:W3CDTF">2019-01-09T12:21:00Z</dcterms:created>
  <dcterms:modified xsi:type="dcterms:W3CDTF">2019-01-09T12:21:00Z</dcterms:modified>
</cp:coreProperties>
</file>